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1C43DEA" wp14:paraId="333562BC" wp14:textId="40CE46D1">
      <w:pPr>
        <w:spacing w:before="0" w:beforeAutospacing="off" w:after="0" w:afterAutospacing="off" w:line="257" w:lineRule="auto"/>
        <w:jc w:val="left"/>
      </w:pPr>
      <w:r w:rsidRPr="51C43DEA" w:rsidR="2AC7F3DF">
        <w:rPr>
          <w:rFonts w:ascii="Arial" w:hAnsi="Arial" w:eastAsia="Arial" w:cs="Arial"/>
          <w:b w:val="1"/>
          <w:bCs w:val="1"/>
          <w:noProof w:val="0"/>
          <w:sz w:val="22"/>
          <w:szCs w:val="22"/>
          <w:lang w:val="en-US"/>
        </w:rPr>
        <w:t>Director’s Report</w:t>
      </w:r>
    </w:p>
    <w:p xmlns:wp14="http://schemas.microsoft.com/office/word/2010/wordml" w:rsidP="51C43DEA" wp14:paraId="30A02272" wp14:textId="72FDEC45">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November 2025</w:t>
      </w:r>
    </w:p>
    <w:p xmlns:wp14="http://schemas.microsoft.com/office/word/2010/wordml" w:rsidP="51C43DEA" wp14:paraId="72DB4F95" wp14:textId="540B8C76">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Book vendor transition.</w:t>
      </w:r>
      <w:r w:rsidRPr="51C43DEA" w:rsidR="2AC7F3DF">
        <w:rPr>
          <w:rFonts w:ascii="Arial" w:hAnsi="Arial" w:eastAsia="Arial" w:cs="Arial"/>
          <w:noProof w:val="0"/>
          <w:sz w:val="22"/>
          <w:szCs w:val="22"/>
          <w:lang w:val="en-US"/>
        </w:rPr>
        <w:t xml:space="preserve"> Baker &amp; Taylor, the country’s largest book wholesaler to libraries, announced they are going out of business. Reached out to Ingram’s Sr. Sales Associate to set up a meeting with relevant MPL staff. They were able to set us </w:t>
      </w:r>
      <w:r w:rsidRPr="51C43DEA" w:rsidR="2AC7F3DF">
        <w:rPr>
          <w:rFonts w:ascii="Arial" w:hAnsi="Arial" w:eastAsia="Arial" w:cs="Arial"/>
          <w:noProof w:val="0"/>
          <w:sz w:val="22"/>
          <w:szCs w:val="22"/>
          <w:lang w:val="en-US"/>
        </w:rPr>
        <w:t>up with</w:t>
      </w:r>
      <w:r w:rsidRPr="51C43DEA" w:rsidR="2AC7F3DF">
        <w:rPr>
          <w:rFonts w:ascii="Arial" w:hAnsi="Arial" w:eastAsia="Arial" w:cs="Arial"/>
          <w:noProof w:val="0"/>
          <w:sz w:val="22"/>
          <w:szCs w:val="22"/>
          <w:lang w:val="en-US"/>
        </w:rPr>
        <w:t xml:space="preserve"> a new account, even as libraries from all over are setting up new business with them, so we should experience minimal disruption in getting new books (or at least not worse than dealing with B&amp;T backorders). </w:t>
      </w:r>
    </w:p>
    <w:p xmlns:wp14="http://schemas.microsoft.com/office/word/2010/wordml" w:rsidP="51C43DEA" wp14:paraId="51CB1A71" wp14:textId="1B7C6049">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Landscaping</w:t>
      </w:r>
      <w:r w:rsidRPr="51C43DEA" w:rsidR="2AC7F3DF">
        <w:rPr>
          <w:rFonts w:ascii="Arial" w:hAnsi="Arial" w:eastAsia="Arial" w:cs="Arial"/>
          <w:b w:val="1"/>
          <w:bCs w:val="1"/>
          <w:noProof w:val="0"/>
          <w:sz w:val="22"/>
          <w:szCs w:val="22"/>
          <w:lang w:val="en-US"/>
        </w:rPr>
        <w:t>.</w:t>
      </w:r>
      <w:r w:rsidRPr="51C43DEA" w:rsidR="2AC7F3DF">
        <w:rPr>
          <w:rFonts w:ascii="Arial" w:hAnsi="Arial" w:eastAsia="Arial" w:cs="Arial"/>
          <w:noProof w:val="0"/>
          <w:sz w:val="22"/>
          <w:szCs w:val="22"/>
          <w:lang w:val="en-US"/>
        </w:rPr>
        <w:t xml:space="preserve"> Met with Facilities Administrator to discuss A&amp;E landscaping plan and to </w:t>
      </w:r>
      <w:r w:rsidRPr="51C43DEA" w:rsidR="2AC7F3DF">
        <w:rPr>
          <w:rFonts w:ascii="Arial" w:hAnsi="Arial" w:eastAsia="Arial" w:cs="Arial"/>
          <w:noProof w:val="0"/>
          <w:sz w:val="22"/>
          <w:szCs w:val="22"/>
          <w:lang w:val="en-US"/>
        </w:rPr>
        <w:t>identify</w:t>
      </w:r>
      <w:r w:rsidRPr="51C43DEA" w:rsidR="2AC7F3DF">
        <w:rPr>
          <w:rFonts w:ascii="Arial" w:hAnsi="Arial" w:eastAsia="Arial" w:cs="Arial"/>
          <w:noProof w:val="0"/>
          <w:sz w:val="22"/>
          <w:szCs w:val="22"/>
          <w:lang w:val="en-US"/>
        </w:rPr>
        <w:t xml:space="preserve"> what modifications we can make to Main St. to improve access and messiness during the winter. </w:t>
      </w:r>
    </w:p>
    <w:p xmlns:wp14="http://schemas.microsoft.com/office/word/2010/wordml" w:rsidP="51C43DEA" wp14:paraId="3E753F35" wp14:textId="62BFFB08">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Gyeonggi International Library Conference – Suwon, Korea.</w:t>
      </w:r>
      <w:r w:rsidRPr="51C43DEA" w:rsidR="2AC7F3DF">
        <w:rPr>
          <w:rFonts w:ascii="Arial" w:hAnsi="Arial" w:eastAsia="Arial" w:cs="Arial"/>
          <w:noProof w:val="0"/>
          <w:sz w:val="22"/>
          <w:szCs w:val="22"/>
          <w:lang w:val="en-US"/>
        </w:rPr>
        <w:t xml:space="preserve"> Conference exploring the theme of “Libraries Connecting, Climate, Knowledge, and the Future.” </w:t>
      </w:r>
      <w:r w:rsidRPr="51C43DEA" w:rsidR="2AC7F3DF">
        <w:rPr>
          <w:rFonts w:ascii="Arial" w:hAnsi="Arial" w:eastAsia="Arial" w:cs="Arial"/>
          <w:noProof w:val="0"/>
          <w:sz w:val="22"/>
          <w:szCs w:val="22"/>
          <w:lang w:val="en-US"/>
        </w:rPr>
        <w:t>Presented about</w:t>
      </w:r>
      <w:r w:rsidRPr="51C43DEA" w:rsidR="2AC7F3DF">
        <w:rPr>
          <w:rFonts w:ascii="Arial" w:hAnsi="Arial" w:eastAsia="Arial" w:cs="Arial"/>
          <w:noProof w:val="0"/>
          <w:sz w:val="22"/>
          <w:szCs w:val="22"/>
          <w:lang w:val="en-US"/>
        </w:rPr>
        <w:t xml:space="preserve"> MPL’s Green Library Award and sustainability efforts related to the building, collaboration, and programming. </w:t>
      </w:r>
    </w:p>
    <w:p xmlns:wp14="http://schemas.microsoft.com/office/word/2010/wordml" w:rsidP="51C43DEA" wp14:paraId="16317BCB" wp14:textId="6AEC24FE">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ALA Core Forum – Denver</w:t>
      </w:r>
      <w:r w:rsidRPr="51C43DEA" w:rsidR="2AC7F3DF">
        <w:rPr>
          <w:rFonts w:ascii="Arial" w:hAnsi="Arial" w:eastAsia="Arial" w:cs="Arial"/>
          <w:noProof w:val="0"/>
          <w:sz w:val="22"/>
          <w:szCs w:val="22"/>
          <w:lang w:val="en-US"/>
        </w:rPr>
        <w:t>. Presented with Alex Sobin, Director/</w:t>
      </w:r>
      <w:r w:rsidRPr="51C43DEA" w:rsidR="2AC7F3DF">
        <w:rPr>
          <w:rFonts w:ascii="Arial" w:hAnsi="Arial" w:eastAsia="Arial" w:cs="Arial"/>
          <w:noProof w:val="0"/>
          <w:sz w:val="22"/>
          <w:szCs w:val="22"/>
          <w:lang w:val="en-US"/>
        </w:rPr>
        <w:t>spectrUM</w:t>
      </w:r>
      <w:r w:rsidRPr="51C43DEA" w:rsidR="2AC7F3DF">
        <w:rPr>
          <w:rFonts w:ascii="Arial" w:hAnsi="Arial" w:eastAsia="Arial" w:cs="Arial"/>
          <w:noProof w:val="0"/>
          <w:sz w:val="22"/>
          <w:szCs w:val="22"/>
          <w:lang w:val="en-US"/>
        </w:rPr>
        <w:t xml:space="preserve">, and Traci Lesneski from MSR about MPL’s All Under One Roof model. </w:t>
      </w:r>
    </w:p>
    <w:p xmlns:wp14="http://schemas.microsoft.com/office/word/2010/wordml" w:rsidP="51C43DEA" wp14:paraId="52B2DA4F" wp14:textId="6E667A3E">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Mental Health Fund Social Work Grant.</w:t>
      </w:r>
      <w:r w:rsidRPr="51C43DEA" w:rsidR="2AC7F3DF">
        <w:rPr>
          <w:rFonts w:ascii="Arial" w:hAnsi="Arial" w:eastAsia="Arial" w:cs="Arial"/>
          <w:noProof w:val="0"/>
          <w:sz w:val="22"/>
          <w:szCs w:val="22"/>
          <w:lang w:val="en-US"/>
        </w:rPr>
        <w:t xml:space="preserve"> Met with grant coordinator to discuss quarterly reports. </w:t>
      </w:r>
    </w:p>
    <w:p xmlns:wp14="http://schemas.microsoft.com/office/word/2010/wordml" w:rsidP="51C43DEA" wp14:paraId="61FD72BB" wp14:textId="5DBBC68C">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Sexual Harassment Training.</w:t>
      </w:r>
      <w:r w:rsidRPr="51C43DEA" w:rsidR="2AC7F3DF">
        <w:rPr>
          <w:rFonts w:ascii="Arial" w:hAnsi="Arial" w:eastAsia="Arial" w:cs="Arial"/>
          <w:noProof w:val="0"/>
          <w:sz w:val="22"/>
          <w:szCs w:val="22"/>
          <w:lang w:val="en-US"/>
        </w:rPr>
        <w:t xml:space="preserve"> Participated in training presented by Missoula Public Health for MPL staff. It is based on the former </w:t>
      </w:r>
      <w:r w:rsidRPr="51C43DEA" w:rsidR="2AC7F3DF">
        <w:rPr>
          <w:rFonts w:ascii="Arial" w:hAnsi="Arial" w:eastAsia="Arial" w:cs="Arial"/>
          <w:i w:val="1"/>
          <w:iCs w:val="1"/>
          <w:noProof w:val="0"/>
          <w:sz w:val="22"/>
          <w:szCs w:val="22"/>
          <w:lang w:val="en-US"/>
        </w:rPr>
        <w:t>Make Your Move Missoula</w:t>
      </w:r>
      <w:r w:rsidRPr="51C43DEA" w:rsidR="2AC7F3DF">
        <w:rPr>
          <w:rFonts w:ascii="Arial" w:hAnsi="Arial" w:eastAsia="Arial" w:cs="Arial"/>
          <w:noProof w:val="0"/>
          <w:sz w:val="22"/>
          <w:szCs w:val="22"/>
          <w:lang w:val="en-US"/>
        </w:rPr>
        <w:t xml:space="preserve"> community project that focused on sexual assault and harassment prevention, bystander intervention, consent, and boundaries.</w:t>
      </w:r>
    </w:p>
    <w:p xmlns:wp14="http://schemas.microsoft.com/office/word/2010/wordml" w:rsidP="51C43DEA" wp14:paraId="24148E08" wp14:textId="30931CA9">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Mill Levy Polling.</w:t>
      </w:r>
      <w:r w:rsidRPr="51C43DEA" w:rsidR="2AC7F3DF">
        <w:rPr>
          <w:rFonts w:ascii="Arial" w:hAnsi="Arial" w:eastAsia="Arial" w:cs="Arial"/>
          <w:noProof w:val="0"/>
          <w:sz w:val="22"/>
          <w:szCs w:val="22"/>
          <w:lang w:val="en-US"/>
        </w:rPr>
        <w:t xml:space="preserve"> Met with Lake Research multiple times to design </w:t>
      </w:r>
      <w:r w:rsidRPr="51C43DEA" w:rsidR="2AC7F3DF">
        <w:rPr>
          <w:rFonts w:ascii="Arial" w:hAnsi="Arial" w:eastAsia="Arial" w:cs="Arial"/>
          <w:noProof w:val="0"/>
          <w:sz w:val="22"/>
          <w:szCs w:val="22"/>
          <w:lang w:val="en-US"/>
        </w:rPr>
        <w:t>survey</w:t>
      </w:r>
      <w:r w:rsidRPr="51C43DEA" w:rsidR="2AC7F3DF">
        <w:rPr>
          <w:rFonts w:ascii="Arial" w:hAnsi="Arial" w:eastAsia="Arial" w:cs="Arial"/>
          <w:noProof w:val="0"/>
          <w:sz w:val="22"/>
          <w:szCs w:val="22"/>
          <w:lang w:val="en-US"/>
        </w:rPr>
        <w:t xml:space="preserve">. Results should be available in December. </w:t>
      </w:r>
    </w:p>
    <w:p xmlns:wp14="http://schemas.microsoft.com/office/word/2010/wordml" w:rsidP="51C43DEA" wp14:paraId="68DF398E" wp14:textId="501F8C98">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Library Foundation.</w:t>
      </w:r>
      <w:r w:rsidRPr="51C43DEA" w:rsidR="2AC7F3DF">
        <w:rPr>
          <w:rFonts w:ascii="Arial" w:hAnsi="Arial" w:eastAsia="Arial" w:cs="Arial"/>
          <w:noProof w:val="0"/>
          <w:sz w:val="22"/>
          <w:szCs w:val="22"/>
          <w:lang w:val="en-US"/>
        </w:rPr>
        <w:t xml:space="preserve"> Attended Strategic Planning session. </w:t>
      </w:r>
    </w:p>
    <w:p xmlns:wp14="http://schemas.microsoft.com/office/word/2010/wordml" w:rsidP="51C43DEA" wp14:paraId="38B13AE8" wp14:textId="19098A0A">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Indigenizing Downtown Missoula.</w:t>
      </w:r>
      <w:r w:rsidRPr="51C43DEA" w:rsidR="2AC7F3DF">
        <w:rPr>
          <w:rFonts w:ascii="Arial" w:hAnsi="Arial" w:eastAsia="Arial" w:cs="Arial"/>
          <w:noProof w:val="0"/>
          <w:sz w:val="22"/>
          <w:szCs w:val="22"/>
          <w:lang w:val="en-US"/>
        </w:rPr>
        <w:t xml:space="preserve"> Participated in a smudging downtown and Indigenous Awareness walk. IDM is an initiative led by a collaboration of local organizations, including the </w:t>
      </w:r>
      <w:hyperlink r:id="Rfbe8a4092d884ffb">
        <w:r w:rsidRPr="51C43DEA" w:rsidR="2AC7F3DF">
          <w:rPr>
            <w:rStyle w:val="Hyperlink"/>
            <w:rFonts w:ascii="Arial" w:hAnsi="Arial" w:eastAsia="Arial" w:cs="Arial"/>
            <w:strike w:val="0"/>
            <w:dstrike w:val="0"/>
            <w:noProof w:val="0"/>
            <w:color w:val="0563C1"/>
            <w:sz w:val="22"/>
            <w:szCs w:val="22"/>
            <w:u w:val="single"/>
            <w:lang w:val="en-US"/>
          </w:rPr>
          <w:t>Indigen-Unity Committee (JRPC)</w:t>
        </w:r>
      </w:hyperlink>
      <w:r w:rsidRPr="51C43DEA" w:rsidR="2AC7F3DF">
        <w:rPr>
          <w:rFonts w:ascii="Arial" w:hAnsi="Arial" w:eastAsia="Arial" w:cs="Arial"/>
          <w:noProof w:val="0"/>
          <w:sz w:val="22"/>
          <w:szCs w:val="22"/>
          <w:lang w:val="en-US"/>
        </w:rPr>
        <w:t xml:space="preserve">, ZACC, Missoula Art Museum, and MPL. </w:t>
      </w:r>
    </w:p>
    <w:p xmlns:wp14="http://schemas.microsoft.com/office/word/2010/wordml" w:rsidP="51C43DEA" wp14:paraId="3B0CE96D" wp14:textId="2DCE716B">
      <w:pPr>
        <w:spacing w:before="0" w:beforeAutospacing="off" w:after="160" w:afterAutospacing="off" w:line="257" w:lineRule="auto"/>
        <w:jc w:val="left"/>
      </w:pPr>
      <w:r w:rsidRPr="76BC9467" w:rsidR="6F620227">
        <w:rPr>
          <w:rFonts w:ascii="Arial" w:hAnsi="Arial" w:eastAsia="Arial" w:cs="Arial"/>
          <w:b w:val="1"/>
          <w:bCs w:val="1"/>
          <w:noProof w:val="0"/>
          <w:sz w:val="22"/>
          <w:szCs w:val="22"/>
          <w:lang w:val="en-US"/>
        </w:rPr>
        <w:t>Living Roof.</w:t>
      </w:r>
      <w:r w:rsidRPr="76BC9467" w:rsidR="6F620227">
        <w:rPr>
          <w:rFonts w:ascii="Arial" w:hAnsi="Arial" w:eastAsia="Arial" w:cs="Arial"/>
          <w:noProof w:val="0"/>
          <w:sz w:val="22"/>
          <w:szCs w:val="22"/>
          <w:lang w:val="en-US"/>
        </w:rPr>
        <w:t xml:space="preserve"> Co-lead a </w:t>
      </w:r>
      <w:r w:rsidRPr="76BC9467" w:rsidR="6F620227">
        <w:rPr>
          <w:rFonts w:ascii="Arial" w:hAnsi="Arial" w:eastAsia="Arial" w:cs="Arial"/>
          <w:noProof w:val="0"/>
          <w:sz w:val="22"/>
          <w:szCs w:val="22"/>
          <w:lang w:val="en-US"/>
        </w:rPr>
        <w:t>tour</w:t>
      </w:r>
      <w:r w:rsidRPr="76BC9467" w:rsidR="6F620227">
        <w:rPr>
          <w:rFonts w:ascii="Arial" w:hAnsi="Arial" w:eastAsia="Arial" w:cs="Arial"/>
          <w:noProof w:val="0"/>
          <w:sz w:val="22"/>
          <w:szCs w:val="22"/>
          <w:lang w:val="en-US"/>
        </w:rPr>
        <w:t xml:space="preserve"> </w:t>
      </w:r>
      <w:r w:rsidRPr="76BC9467" w:rsidR="2F2A24AE">
        <w:rPr>
          <w:rFonts w:ascii="Arial" w:hAnsi="Arial" w:eastAsia="Arial" w:cs="Arial"/>
          <w:noProof w:val="0"/>
          <w:sz w:val="22"/>
          <w:szCs w:val="22"/>
          <w:lang w:val="en-US"/>
        </w:rPr>
        <w:t xml:space="preserve">for </w:t>
      </w:r>
      <w:r w:rsidRPr="76BC9467" w:rsidR="6F620227">
        <w:rPr>
          <w:rFonts w:ascii="Arial" w:hAnsi="Arial" w:eastAsia="Arial" w:cs="Arial"/>
          <w:noProof w:val="0"/>
          <w:sz w:val="22"/>
          <w:szCs w:val="22"/>
          <w:lang w:val="en-US"/>
        </w:rPr>
        <w:t>Clearwater Credit Union to discuss project. Attended kickoff meeting with stakeholders, including the City of Missoula and planners from Morrison-Maierle</w:t>
      </w:r>
    </w:p>
    <w:p xmlns:wp14="http://schemas.microsoft.com/office/word/2010/wordml" w:rsidP="51C43DEA" wp14:paraId="36EDED27" wp14:textId="74704732">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Regular Meetings.</w:t>
      </w:r>
      <w:r w:rsidRPr="51C43DEA" w:rsidR="2AC7F3DF">
        <w:rPr>
          <w:rFonts w:ascii="Arial" w:hAnsi="Arial" w:eastAsia="Arial" w:cs="Arial"/>
          <w:noProof w:val="0"/>
          <w:sz w:val="22"/>
          <w:szCs w:val="22"/>
          <w:lang w:val="en-US"/>
        </w:rPr>
        <w:t xml:space="preserve"> Meeting with the Foundation, Friends of MPL, Management, Steering Committee, Safe Environment Committee, AUOR Executive Leadership, Reference, and 1:</w:t>
      </w:r>
      <w:r w:rsidRPr="51C43DEA" w:rsidR="2AC7F3DF">
        <w:rPr>
          <w:rFonts w:ascii="Arial" w:hAnsi="Arial" w:eastAsia="Arial" w:cs="Arial"/>
          <w:noProof w:val="0"/>
          <w:sz w:val="22"/>
          <w:szCs w:val="22"/>
          <w:lang w:val="en-US"/>
        </w:rPr>
        <w:t>1s</w:t>
      </w:r>
      <w:r w:rsidRPr="51C43DEA" w:rsidR="2AC7F3DF">
        <w:rPr>
          <w:rFonts w:ascii="Arial" w:hAnsi="Arial" w:eastAsia="Arial" w:cs="Arial"/>
          <w:noProof w:val="0"/>
          <w:sz w:val="22"/>
          <w:szCs w:val="22"/>
          <w:lang w:val="en-US"/>
        </w:rPr>
        <w:t xml:space="preserve">. </w:t>
      </w:r>
    </w:p>
    <w:p xmlns:wp14="http://schemas.microsoft.com/office/word/2010/wordml" w:rsidP="51C43DEA" wp14:paraId="61DDC87D" wp14:textId="12609B48">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Desk time.</w:t>
      </w:r>
      <w:r w:rsidRPr="51C43DEA" w:rsidR="2AC7F3DF">
        <w:rPr>
          <w:rFonts w:ascii="Arial" w:hAnsi="Arial" w:eastAsia="Arial" w:cs="Arial"/>
          <w:noProof w:val="0"/>
          <w:sz w:val="22"/>
          <w:szCs w:val="22"/>
          <w:lang w:val="en-US"/>
        </w:rPr>
        <w:t xml:space="preserve"> </w:t>
      </w:r>
      <w:r w:rsidRPr="51C43DEA" w:rsidR="2AC7F3DF">
        <w:rPr>
          <w:rFonts w:ascii="Arial" w:hAnsi="Arial" w:eastAsia="Arial" w:cs="Arial"/>
          <w:noProof w:val="0"/>
          <w:sz w:val="22"/>
          <w:szCs w:val="22"/>
          <w:lang w:val="en-US"/>
        </w:rPr>
        <w:t>Worked</w:t>
      </w:r>
      <w:r w:rsidRPr="51C43DEA" w:rsidR="2AC7F3DF">
        <w:rPr>
          <w:rFonts w:ascii="Arial" w:hAnsi="Arial" w:eastAsia="Arial" w:cs="Arial"/>
          <w:noProof w:val="0"/>
          <w:sz w:val="22"/>
          <w:szCs w:val="22"/>
          <w:lang w:val="en-US"/>
        </w:rPr>
        <w:t xml:space="preserve"> 4 hours of desk time. </w:t>
      </w:r>
    </w:p>
    <w:p xmlns:wp14="http://schemas.microsoft.com/office/word/2010/wordml" w:rsidP="51C43DEA" wp14:paraId="581E691F" wp14:textId="3EA64076">
      <w:pPr>
        <w:spacing w:before="0" w:beforeAutospacing="off" w:after="160" w:afterAutospacing="off" w:line="257" w:lineRule="auto"/>
        <w:jc w:val="left"/>
      </w:pPr>
      <w:r w:rsidRPr="51C43DEA" w:rsidR="2AC7F3DF">
        <w:rPr>
          <w:rFonts w:ascii="Arial" w:hAnsi="Arial" w:eastAsia="Arial" w:cs="Arial"/>
          <w:b w:val="1"/>
          <w:bCs w:val="1"/>
          <w:noProof w:val="0"/>
          <w:sz w:val="22"/>
          <w:szCs w:val="22"/>
          <w:lang w:val="en-US"/>
        </w:rPr>
        <w:t xml:space="preserve">Interesting Reads </w:t>
      </w:r>
    </w:p>
    <w:p xmlns:wp14="http://schemas.microsoft.com/office/word/2010/wordml" w:rsidP="51C43DEA" wp14:paraId="42FDBCB4" wp14:textId="696C64B8">
      <w:pPr>
        <w:spacing w:before="0" w:beforeAutospacing="off" w:after="0" w:afterAutospacing="off" w:line="257" w:lineRule="auto"/>
        <w:jc w:val="left"/>
      </w:pPr>
      <w:r w:rsidRPr="51C43DEA" w:rsidR="2AC7F3DF">
        <w:rPr>
          <w:rFonts w:ascii="Arial" w:hAnsi="Arial" w:eastAsia="Arial" w:cs="Arial"/>
          <w:noProof w:val="0"/>
          <w:sz w:val="22"/>
          <w:szCs w:val="22"/>
          <w:lang w:val="en-US"/>
        </w:rPr>
        <w:t>Libraries Look to Fill the Gap Left by Baker &amp; Taylor</w:t>
      </w:r>
    </w:p>
    <w:p xmlns:wp14="http://schemas.microsoft.com/office/word/2010/wordml" w:rsidP="51C43DEA" wp14:paraId="6F66F5A5" wp14:textId="2EADA3F1">
      <w:pPr>
        <w:spacing w:before="0" w:beforeAutospacing="off" w:after="160" w:afterAutospacing="off" w:line="257" w:lineRule="auto"/>
        <w:jc w:val="left"/>
        <w:rPr>
          <w:rFonts w:ascii="Arial" w:hAnsi="Arial" w:eastAsia="Arial" w:cs="Arial"/>
          <w:noProof w:val="0"/>
          <w:sz w:val="22"/>
          <w:szCs w:val="22"/>
          <w:lang w:val="en-US"/>
        </w:rPr>
      </w:pPr>
      <w:hyperlink r:id="R2d692a2e326f49d1">
        <w:r w:rsidRPr="51C43DEA" w:rsidR="2AC7F3DF">
          <w:rPr>
            <w:rStyle w:val="Hyperlink"/>
            <w:rFonts w:ascii="Arial" w:hAnsi="Arial" w:eastAsia="Arial" w:cs="Arial"/>
            <w:strike w:val="0"/>
            <w:dstrike w:val="0"/>
            <w:noProof w:val="0"/>
            <w:color w:val="0563C1"/>
            <w:sz w:val="22"/>
            <w:szCs w:val="22"/>
            <w:u w:val="single"/>
            <w:lang w:val="en-US"/>
          </w:rPr>
          <w:t>https://www.publishersweekly.com/pw/by-topic/industry-news/libraries/article/98808-libraries-look-to-fill-the-gap-left-by-baker-taylor.html</w:t>
        </w:r>
      </w:hyperlink>
    </w:p>
    <w:p xmlns:wp14="http://schemas.microsoft.com/office/word/2010/wordml" w:rsidP="51C43DEA" wp14:paraId="2C078E63" wp14:textId="2EFED058">
      <w:pPr>
        <w:jc w:val="left"/>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F6C0AD"/>
    <w:rsid w:val="0BF6C0AD"/>
    <w:rsid w:val="2AC7F3DF"/>
    <w:rsid w:val="2F2A24AE"/>
    <w:rsid w:val="51C43DEA"/>
    <w:rsid w:val="6F620227"/>
    <w:rsid w:val="76BC9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6C0AD"/>
  <w15:chartTrackingRefBased/>
  <w15:docId w15:val="{DDDC39D1-D188-4D69-A23F-ADF074C829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instagram.com/p/DQmoMmak6NW/" TargetMode="External" Id="Rfbe8a4092d884ffb" /><Relationship Type="http://schemas.openxmlformats.org/officeDocument/2006/relationships/hyperlink" Target="https://www.publishersweekly.com/pw/by-topic/industry-news/libraries/article/98808-libraries-look-to-fill-the-gap-left-by-baker-taylor.html" TargetMode="External" Id="R2d692a2e326f49d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71c89529cedbac663753682ad9b3c4ce">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d9d1d4d8a7375db3cb169cf48ff66014"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67100E-EDCB-4907-97FB-CFF2E0D4F8FB}"/>
</file>

<file path=customXml/itemProps2.xml><?xml version="1.0" encoding="utf-8"?>
<ds:datastoreItem xmlns:ds="http://schemas.openxmlformats.org/officeDocument/2006/customXml" ds:itemID="{463934DF-9849-467E-ABB6-96C0C158F844}"/>
</file>

<file path=customXml/itemProps3.xml><?xml version="1.0" encoding="utf-8"?>
<ds:datastoreItem xmlns:ds="http://schemas.openxmlformats.org/officeDocument/2006/customXml" ds:itemID="{F288611B-A073-4D9D-AC00-E61A586527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dc:description/>
  <lastModifiedBy>Slaven Lee</lastModifiedBy>
  <dcterms:created xsi:type="dcterms:W3CDTF">2025-11-10T21:29:33.0000000Z</dcterms:created>
  <dcterms:modified xsi:type="dcterms:W3CDTF">2025-11-17T17:27:00.2409467Z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y fmtid="{D5CDD505-2E9C-101B-9397-08002B2CF9AE}" pid="3" name="MediaServiceImageTags">
    <vt:lpwstr/>
  </property>
</Properties>
</file>